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01A50" w14:textId="77777777" w:rsidR="00793CBA" w:rsidRPr="00793CBA" w:rsidRDefault="00793CBA" w:rsidP="00793CBA">
      <w:pPr>
        <w:pStyle w:val="Bezodstpw"/>
        <w:jc w:val="center"/>
        <w:rPr>
          <w:rFonts w:ascii="Times New Roman" w:hAnsi="Times New Roman" w:cs="Times New Roman"/>
          <w:sz w:val="32"/>
          <w:szCs w:val="32"/>
        </w:rPr>
      </w:pPr>
      <w:r w:rsidRPr="00793CBA">
        <w:rPr>
          <w:rFonts w:ascii="Times New Roman" w:hAnsi="Times New Roman" w:cs="Times New Roman"/>
          <w:sz w:val="32"/>
          <w:szCs w:val="32"/>
        </w:rPr>
        <w:t>Konspekt zajęć-warsztatów z części gastronomicznej w ramach projektu: „Zrównoważony system żywnościowy</w:t>
      </w:r>
    </w:p>
    <w:p w14:paraId="476E6646" w14:textId="77777777" w:rsidR="00793CBA" w:rsidRPr="00793CBA" w:rsidRDefault="00793CBA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715664E4" w14:textId="77777777" w:rsidR="00793CBA" w:rsidRDefault="00793CBA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Część I </w:t>
      </w:r>
    </w:p>
    <w:p w14:paraId="1A697A63" w14:textId="77777777" w:rsidR="00793CBA" w:rsidRPr="00793CBA" w:rsidRDefault="00793CBA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793CBA">
        <w:rPr>
          <w:rFonts w:ascii="Times New Roman" w:hAnsi="Times New Roman" w:cs="Times New Roman"/>
          <w:b/>
          <w:sz w:val="24"/>
          <w:szCs w:val="24"/>
          <w:u w:val="single"/>
        </w:rPr>
        <w:t>Temat zajęć:</w:t>
      </w:r>
      <w:r w:rsidRPr="00793CBA">
        <w:rPr>
          <w:rFonts w:ascii="Times New Roman" w:hAnsi="Times New Roman" w:cs="Times New Roman"/>
          <w:sz w:val="24"/>
          <w:szCs w:val="24"/>
        </w:rPr>
        <w:t xml:space="preserve"> Warsztaty-pokaz z rozbioru półtuszy wieprzowej oraz warsztaty ze sporządzania potraw z wykorzystaniem pozyskan</w:t>
      </w:r>
      <w:r>
        <w:rPr>
          <w:rFonts w:ascii="Times New Roman" w:hAnsi="Times New Roman" w:cs="Times New Roman"/>
          <w:sz w:val="24"/>
          <w:szCs w:val="24"/>
        </w:rPr>
        <w:t>ego mięsa jako głównego surowca.</w:t>
      </w:r>
    </w:p>
    <w:p w14:paraId="5B88EFAB" w14:textId="77777777" w:rsidR="00793CBA" w:rsidRDefault="00793CBA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2F5F6CCE" w14:textId="77777777" w:rsidR="00F14D0B" w:rsidRPr="00793CBA" w:rsidRDefault="00793CBA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 ogólny: zapoznanie uczestników warsztatów zasadami bhp podczas rozbioru półtuszy wieprzowej oraz pozyskanymi elementami kulinarnymi wraz z ich przeznaczenie gastronomicznym, a także sporządzenie 3 potraw mięsnych z pozyskanego surowca.</w:t>
      </w:r>
    </w:p>
    <w:p w14:paraId="7ADDF413" w14:textId="77777777" w:rsidR="00793CBA" w:rsidRDefault="00793CBA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2FE9638E" w14:textId="77777777" w:rsidR="00793CBA" w:rsidRDefault="00793CBA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Metody i formy:</w:t>
      </w:r>
    </w:p>
    <w:p w14:paraId="279D12BB" w14:textId="77777777" w:rsidR="00793CBA" w:rsidRDefault="00793CBA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-pokaz,</w:t>
      </w:r>
    </w:p>
    <w:p w14:paraId="4FE46919" w14:textId="77777777" w:rsidR="00793CBA" w:rsidRDefault="00793CBA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-opis,</w:t>
      </w:r>
    </w:p>
    <w:p w14:paraId="08A0C3C5" w14:textId="77777777" w:rsidR="00793CBA" w:rsidRDefault="00793CBA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-doświadczenie/wykonanie,</w:t>
      </w:r>
    </w:p>
    <w:p w14:paraId="1A830E52" w14:textId="77777777" w:rsidR="00793CBA" w:rsidRPr="00793CBA" w:rsidRDefault="00793CBA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-degustacja</w:t>
      </w:r>
    </w:p>
    <w:p w14:paraId="30C92AA5" w14:textId="77777777" w:rsidR="00793CBA" w:rsidRDefault="00793CBA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3075C107" w14:textId="77777777" w:rsidR="00793CBA" w:rsidRDefault="00793CBA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Przebieg zajęć</w:t>
      </w:r>
    </w:p>
    <w:p w14:paraId="307AEF27" w14:textId="77777777" w:rsidR="00793CBA" w:rsidRDefault="006D0E6D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-prezentacja ubioru ochronnego osoby dokonującej rozbioru półtuszy wieprzowej</w:t>
      </w:r>
      <w:r w:rsidR="0096002B">
        <w:rPr>
          <w:rFonts w:ascii="Times New Roman" w:hAnsi="Times New Roman" w:cs="Times New Roman"/>
          <w:sz w:val="24"/>
          <w:szCs w:val="24"/>
        </w:rPr>
        <w:t xml:space="preserve"> (rękawice metalowe ze stali nierdzewnej, fartuch ochronny przedni – kolczuga)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77357B30" w14:textId="77777777" w:rsidR="006D0E6D" w:rsidRDefault="006D0E6D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-zapoznanie z za</w:t>
      </w:r>
      <w:r w:rsidR="00105C76">
        <w:rPr>
          <w:rFonts w:ascii="Times New Roman" w:hAnsi="Times New Roman" w:cs="Times New Roman"/>
          <w:sz w:val="24"/>
          <w:szCs w:val="24"/>
        </w:rPr>
        <w:t>sadami bhp i ochrony środowiska obowiązującymi w trakcie rozbioru,</w:t>
      </w:r>
    </w:p>
    <w:p w14:paraId="59C3E057" w14:textId="77777777" w:rsidR="00105C76" w:rsidRDefault="00105C76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-wykonanie rozbioru</w:t>
      </w:r>
      <w:r w:rsidR="0096002B">
        <w:rPr>
          <w:rFonts w:ascii="Times New Roman" w:hAnsi="Times New Roman" w:cs="Times New Roman"/>
          <w:sz w:val="24"/>
          <w:szCs w:val="24"/>
        </w:rPr>
        <w:t xml:space="preserve"> – podział na elementy zasadnicze i kulinarne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4A8245D8" w14:textId="77777777" w:rsidR="00105C76" w:rsidRDefault="00105C76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-opis wykrojonych elementów półtuszy wieprzowej,</w:t>
      </w:r>
    </w:p>
    <w:p w14:paraId="02BE39F4" w14:textId="77777777" w:rsidR="00105C76" w:rsidRDefault="00105C76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-klasyfikacja pozyskanego surowca,</w:t>
      </w:r>
    </w:p>
    <w:p w14:paraId="56C1E7E2" w14:textId="77777777" w:rsidR="00105C76" w:rsidRDefault="00105C76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-sporządzenie potraw mięsnych duszonych (bitki wieprzowe, gulasz wieprzowy i polędwiczka duszona w sosie własnym) wraz z do dodatkami skrobiowymi (kluski śląskie, ziemniaki z wody oraz kasza jęczmienna) i mineralno-witaminowymi (surówki)</w:t>
      </w:r>
      <w:r w:rsidR="0096002B">
        <w:rPr>
          <w:rFonts w:ascii="Times New Roman" w:hAnsi="Times New Roman" w:cs="Times New Roman"/>
          <w:sz w:val="24"/>
          <w:szCs w:val="24"/>
        </w:rPr>
        <w:t xml:space="preserve"> /w załączeniu receptury/,</w:t>
      </w:r>
    </w:p>
    <w:p w14:paraId="67E9A351" w14:textId="77777777" w:rsidR="00105C76" w:rsidRPr="00793CBA" w:rsidRDefault="0096002B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-ocena organoleptyczna – degustacja sporządzonych potraw.</w:t>
      </w:r>
    </w:p>
    <w:p w14:paraId="092B3F95" w14:textId="77777777" w:rsidR="003D3EF6" w:rsidRDefault="003D3EF6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5B32F2D8" w14:textId="77777777" w:rsidR="00793CBA" w:rsidRPr="00793CBA" w:rsidRDefault="00793CBA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Część II</w:t>
      </w:r>
    </w:p>
    <w:p w14:paraId="4C9B3FC1" w14:textId="77777777" w:rsidR="00793CBA" w:rsidRDefault="00793CBA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793CBA">
        <w:rPr>
          <w:rFonts w:ascii="Times New Roman" w:hAnsi="Times New Roman" w:cs="Times New Roman"/>
          <w:b/>
          <w:sz w:val="24"/>
          <w:szCs w:val="24"/>
          <w:u w:val="single"/>
        </w:rPr>
        <w:t>Temat zajęć:</w:t>
      </w:r>
      <w:r w:rsidRPr="00793CBA">
        <w:rPr>
          <w:rFonts w:ascii="Times New Roman" w:hAnsi="Times New Roman" w:cs="Times New Roman"/>
          <w:sz w:val="24"/>
          <w:szCs w:val="24"/>
        </w:rPr>
        <w:t xml:space="preserve"> Warsztaty-pokaz baristy i degustacja</w:t>
      </w:r>
      <w:r>
        <w:rPr>
          <w:rFonts w:ascii="Times New Roman" w:hAnsi="Times New Roman" w:cs="Times New Roman"/>
          <w:sz w:val="24"/>
          <w:szCs w:val="24"/>
        </w:rPr>
        <w:t xml:space="preserve"> kawy z różnych regionów świata.</w:t>
      </w:r>
    </w:p>
    <w:p w14:paraId="7AE9AF8B" w14:textId="77777777" w:rsidR="00793CBA" w:rsidRDefault="00793CBA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72005EEE" w14:textId="77777777" w:rsidR="00793CBA" w:rsidRPr="00793CBA" w:rsidRDefault="00793CBA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Cel ogólny: zapoznanie ze sprzętem </w:t>
      </w:r>
      <w:proofErr w:type="spellStart"/>
      <w:r>
        <w:rPr>
          <w:rFonts w:ascii="Times New Roman" w:hAnsi="Times New Roman" w:cs="Times New Roman"/>
          <w:sz w:val="24"/>
          <w:szCs w:val="24"/>
        </w:rPr>
        <w:t>baristycznym</w:t>
      </w:r>
      <w:proofErr w:type="spellEnd"/>
      <w:r w:rsidR="003D3EF6">
        <w:rPr>
          <w:rFonts w:ascii="Times New Roman" w:hAnsi="Times New Roman" w:cs="Times New Roman"/>
          <w:sz w:val="24"/>
          <w:szCs w:val="24"/>
        </w:rPr>
        <w:t>, rodzajami kawy</w:t>
      </w:r>
      <w:r>
        <w:rPr>
          <w:rFonts w:ascii="Times New Roman" w:hAnsi="Times New Roman" w:cs="Times New Roman"/>
          <w:sz w:val="24"/>
          <w:szCs w:val="24"/>
        </w:rPr>
        <w:t xml:space="preserve"> oraz metodami sporządzania naparów kawowych otrzymywanych różnymi technikami.</w:t>
      </w:r>
    </w:p>
    <w:p w14:paraId="1346BEFC" w14:textId="77777777" w:rsidR="00793CBA" w:rsidRDefault="00793CBA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1C197A07" w14:textId="77777777" w:rsidR="00793CBA" w:rsidRDefault="00793CBA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Metody i formy:</w:t>
      </w:r>
    </w:p>
    <w:p w14:paraId="186B2607" w14:textId="77777777" w:rsidR="00793CBA" w:rsidRDefault="00793CBA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-pokaz,</w:t>
      </w:r>
    </w:p>
    <w:p w14:paraId="619E98F5" w14:textId="77777777" w:rsidR="003D3EF6" w:rsidRDefault="003D3EF6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-prezentacja,</w:t>
      </w:r>
    </w:p>
    <w:p w14:paraId="1C5ED49C" w14:textId="77777777" w:rsidR="00793CBA" w:rsidRDefault="00793CBA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-opis,</w:t>
      </w:r>
    </w:p>
    <w:p w14:paraId="7D0F23D5" w14:textId="77777777" w:rsidR="00793CBA" w:rsidRDefault="00793CBA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-doświadczenie/wykonanie,</w:t>
      </w:r>
    </w:p>
    <w:p w14:paraId="48DEA74D" w14:textId="77777777" w:rsidR="00793CBA" w:rsidRPr="00793CBA" w:rsidRDefault="00793CBA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-degustacja</w:t>
      </w:r>
    </w:p>
    <w:p w14:paraId="20C517CE" w14:textId="77777777" w:rsidR="00793CBA" w:rsidRDefault="00793CBA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442F03B7" w14:textId="77777777" w:rsidR="003D3EF6" w:rsidRDefault="003D3EF6" w:rsidP="003D3EF6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Przebieg zajęć</w:t>
      </w:r>
    </w:p>
    <w:p w14:paraId="5AAE6111" w14:textId="77777777" w:rsidR="003D3EF6" w:rsidRDefault="003D3EF6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-historia kawy</w:t>
      </w:r>
      <w:r w:rsidR="00AE3660">
        <w:rPr>
          <w:rFonts w:ascii="Times New Roman" w:hAnsi="Times New Roman" w:cs="Times New Roman"/>
          <w:sz w:val="24"/>
          <w:szCs w:val="24"/>
        </w:rPr>
        <w:t xml:space="preserve"> – miejsce uprawy, odmiany, pozyskanie i obróbka wstępna surowca,</w:t>
      </w:r>
    </w:p>
    <w:p w14:paraId="6ECE9DFE" w14:textId="77777777" w:rsidR="00AE3660" w:rsidRDefault="00AE3660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-metody i sposoby palenia ziaren kawy,</w:t>
      </w:r>
    </w:p>
    <w:p w14:paraId="07900ACB" w14:textId="77777777" w:rsidR="00AE3660" w:rsidRDefault="00AE3660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-mielenie ziarna kawy – urządzenie, dobór grubości mielenia do różnych typów naparów,</w:t>
      </w:r>
    </w:p>
    <w:p w14:paraId="3BFAC86A" w14:textId="77777777" w:rsidR="00AE3660" w:rsidRDefault="00AE3660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-sprzęt </w:t>
      </w:r>
      <w:proofErr w:type="spellStart"/>
      <w:r>
        <w:rPr>
          <w:rFonts w:ascii="Times New Roman" w:hAnsi="Times New Roman" w:cs="Times New Roman"/>
          <w:sz w:val="24"/>
          <w:szCs w:val="24"/>
        </w:rPr>
        <w:t>baristyczny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(rodzaje, budowa i zasada działania): ciśnieniowy ekspres kolbowy, </w:t>
      </w:r>
      <w:proofErr w:type="spellStart"/>
      <w:r>
        <w:rPr>
          <w:rFonts w:ascii="Times New Roman" w:hAnsi="Times New Roman" w:cs="Times New Roman"/>
          <w:sz w:val="24"/>
          <w:szCs w:val="24"/>
        </w:rPr>
        <w:t>chemipress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aeropress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chemex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dripp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1EE76CF7" w14:textId="77777777" w:rsidR="00AE3660" w:rsidRDefault="00AE3660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-sporządzanie naparu kawy z wykorzystaniem spr</w:t>
      </w:r>
      <w:r w:rsidR="007E2F83">
        <w:rPr>
          <w:rFonts w:ascii="Times New Roman" w:hAnsi="Times New Roman" w:cs="Times New Roman"/>
          <w:sz w:val="24"/>
          <w:szCs w:val="24"/>
        </w:rPr>
        <w:t xml:space="preserve">zętu </w:t>
      </w:r>
      <w:proofErr w:type="spellStart"/>
      <w:r w:rsidR="007E2F83">
        <w:rPr>
          <w:rFonts w:ascii="Times New Roman" w:hAnsi="Times New Roman" w:cs="Times New Roman"/>
          <w:sz w:val="24"/>
          <w:szCs w:val="24"/>
        </w:rPr>
        <w:t>baristycznego</w:t>
      </w:r>
      <w:proofErr w:type="spellEnd"/>
      <w:r w:rsidR="007E2F83">
        <w:rPr>
          <w:rFonts w:ascii="Times New Roman" w:hAnsi="Times New Roman" w:cs="Times New Roman"/>
          <w:sz w:val="24"/>
          <w:szCs w:val="24"/>
        </w:rPr>
        <w:t xml:space="preserve"> i degustacja.</w:t>
      </w:r>
    </w:p>
    <w:p w14:paraId="2F4C0D22" w14:textId="77777777" w:rsidR="00E77EF5" w:rsidRDefault="00E77EF5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13A09D2F" w14:textId="77777777" w:rsidR="00E77EF5" w:rsidRPr="00793CBA" w:rsidRDefault="00E77EF5" w:rsidP="00793CBA">
      <w:pPr>
        <w:pStyle w:val="Bezodstpw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Opracowała: Agnieszka Wiśniewska ZS CKR w Nowosielcach</w:t>
      </w:r>
    </w:p>
    <w:sectPr w:rsidR="00E77EF5" w:rsidRPr="00793CBA" w:rsidSect="00E77EF5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73D02" w14:textId="77777777" w:rsidR="00DC0AB1" w:rsidRDefault="00DC0AB1" w:rsidP="00E01F84">
      <w:pPr>
        <w:spacing w:after="0" w:line="240" w:lineRule="auto"/>
      </w:pPr>
      <w:r>
        <w:separator/>
      </w:r>
    </w:p>
  </w:endnote>
  <w:endnote w:type="continuationSeparator" w:id="0">
    <w:p w14:paraId="4419F7AD" w14:textId="77777777" w:rsidR="00DC0AB1" w:rsidRDefault="00DC0AB1" w:rsidP="00E01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76226" w14:textId="77777777" w:rsidR="00DC0AB1" w:rsidRDefault="00DC0AB1" w:rsidP="00E01F84">
      <w:pPr>
        <w:spacing w:after="0" w:line="240" w:lineRule="auto"/>
      </w:pPr>
      <w:r>
        <w:separator/>
      </w:r>
    </w:p>
  </w:footnote>
  <w:footnote w:type="continuationSeparator" w:id="0">
    <w:p w14:paraId="50F4D435" w14:textId="77777777" w:rsidR="00DC0AB1" w:rsidRDefault="00DC0AB1" w:rsidP="00E01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2C96F" w14:textId="746AC21F" w:rsidR="00E01F84" w:rsidRDefault="00E01F84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29AD7E" wp14:editId="3054EEB1">
          <wp:simplePos x="0" y="0"/>
          <wp:positionH relativeFrom="column">
            <wp:posOffset>2114550</wp:posOffset>
          </wp:positionH>
          <wp:positionV relativeFrom="paragraph">
            <wp:posOffset>-325755</wp:posOffset>
          </wp:positionV>
          <wp:extent cx="2390775" cy="456565"/>
          <wp:effectExtent l="0" t="0" r="9525" b="635"/>
          <wp:wrapNone/>
          <wp:docPr id="320487668" name="Obraz 1" descr="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Dofinansowane przez Unię Europejską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456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CBA"/>
    <w:rsid w:val="000B5599"/>
    <w:rsid w:val="00102DFD"/>
    <w:rsid w:val="00105C76"/>
    <w:rsid w:val="003D3EF6"/>
    <w:rsid w:val="006D0E6D"/>
    <w:rsid w:val="00793CBA"/>
    <w:rsid w:val="007E2F83"/>
    <w:rsid w:val="0096002B"/>
    <w:rsid w:val="00AE3660"/>
    <w:rsid w:val="00CF1FD0"/>
    <w:rsid w:val="00DC0AB1"/>
    <w:rsid w:val="00E01F84"/>
    <w:rsid w:val="00E77EF5"/>
    <w:rsid w:val="00F1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8376C7"/>
  <w15:chartTrackingRefBased/>
  <w15:docId w15:val="{1970181A-2311-4897-B8D8-5FD6EE01E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93CBA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E01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1F84"/>
  </w:style>
  <w:style w:type="paragraph" w:styleId="Stopka">
    <w:name w:val="footer"/>
    <w:basedOn w:val="Normalny"/>
    <w:link w:val="StopkaZnak"/>
    <w:uiPriority w:val="99"/>
    <w:unhideWhenUsed/>
    <w:rsid w:val="00E01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1F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1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301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Wiśniewska</dc:creator>
  <cp:keywords/>
  <dc:description/>
  <cp:lastModifiedBy>Justyna Chrobak</cp:lastModifiedBy>
  <cp:revision>10</cp:revision>
  <dcterms:created xsi:type="dcterms:W3CDTF">2023-05-24T05:58:00Z</dcterms:created>
  <dcterms:modified xsi:type="dcterms:W3CDTF">2025-04-22T08:50:00Z</dcterms:modified>
</cp:coreProperties>
</file>